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191" w:rsidRPr="003F4191" w:rsidRDefault="003F4191" w:rsidP="003F4191">
      <w:pPr>
        <w:jc w:val="center"/>
        <w:rPr>
          <w:sz w:val="28"/>
        </w:rPr>
      </w:pPr>
      <w:r w:rsidRPr="003F4191">
        <w:rPr>
          <w:sz w:val="28"/>
        </w:rPr>
        <w:t>Supporting Student M</w:t>
      </w:r>
      <w:r w:rsidR="00857D98">
        <w:rPr>
          <w:sz w:val="28"/>
        </w:rPr>
        <w:t>ental Health - Tips for Faculty</w:t>
      </w:r>
      <w:bookmarkStart w:id="0" w:name="_GoBack"/>
      <w:bookmarkEnd w:id="0"/>
    </w:p>
    <w:p w:rsidR="003F4191" w:rsidRDefault="003F4191"/>
    <w:p w:rsidR="00061352" w:rsidRDefault="000479C8">
      <w:r>
        <w:t>Signs a student may be struggling with their mental health:</w:t>
      </w:r>
    </w:p>
    <w:p w:rsidR="003E5771" w:rsidRDefault="000479C8" w:rsidP="000479C8">
      <w:pPr>
        <w:numPr>
          <w:ilvl w:val="0"/>
          <w:numId w:val="1"/>
        </w:numPr>
      </w:pPr>
      <w:r>
        <w:t>Changes in mood, behavior, or appearance</w:t>
      </w:r>
    </w:p>
    <w:p w:rsidR="0006298E" w:rsidRDefault="0006298E" w:rsidP="0006298E">
      <w:pPr>
        <w:numPr>
          <w:ilvl w:val="0"/>
          <w:numId w:val="1"/>
        </w:numPr>
      </w:pPr>
      <w:r w:rsidRPr="000479C8">
        <w:t>Marke</w:t>
      </w:r>
      <w:r>
        <w:t>d decrease in performance,</w:t>
      </w:r>
      <w:r w:rsidRPr="000479C8">
        <w:t xml:space="preserve"> preparation</w:t>
      </w:r>
      <w:r w:rsidR="00E76AA2">
        <w:t xml:space="preserve">, </w:t>
      </w:r>
      <w:r>
        <w:t>or class participation</w:t>
      </w:r>
    </w:p>
    <w:p w:rsidR="0006298E" w:rsidRPr="000479C8" w:rsidRDefault="0006298E" w:rsidP="0006298E">
      <w:pPr>
        <w:numPr>
          <w:ilvl w:val="0"/>
          <w:numId w:val="1"/>
        </w:numPr>
      </w:pPr>
      <w:r>
        <w:t>Social withdrawal</w:t>
      </w:r>
    </w:p>
    <w:p w:rsidR="003E5771" w:rsidRPr="000479C8" w:rsidRDefault="0006298E" w:rsidP="000479C8">
      <w:pPr>
        <w:numPr>
          <w:ilvl w:val="0"/>
          <w:numId w:val="1"/>
        </w:numPr>
      </w:pPr>
      <w:r>
        <w:t>D</w:t>
      </w:r>
      <w:r w:rsidR="0026497A" w:rsidRPr="000479C8">
        <w:t>ecline in personal hygiene</w:t>
      </w:r>
    </w:p>
    <w:p w:rsidR="003E5771" w:rsidRPr="000479C8" w:rsidRDefault="0026497A" w:rsidP="000479C8">
      <w:pPr>
        <w:numPr>
          <w:ilvl w:val="0"/>
          <w:numId w:val="1"/>
        </w:numPr>
      </w:pPr>
      <w:r w:rsidRPr="000479C8">
        <w:t>Dramatic weight loss or gain</w:t>
      </w:r>
    </w:p>
    <w:p w:rsidR="0006298E" w:rsidRPr="000479C8" w:rsidRDefault="0006298E" w:rsidP="000479C8">
      <w:pPr>
        <w:numPr>
          <w:ilvl w:val="0"/>
          <w:numId w:val="1"/>
        </w:numPr>
      </w:pPr>
      <w:r>
        <w:t>Leaving the classroom when content may be triggering</w:t>
      </w:r>
    </w:p>
    <w:p w:rsidR="003E5771" w:rsidRDefault="0026497A" w:rsidP="000479C8">
      <w:pPr>
        <w:numPr>
          <w:ilvl w:val="0"/>
          <w:numId w:val="1"/>
        </w:numPr>
      </w:pPr>
      <w:r w:rsidRPr="000479C8">
        <w:t xml:space="preserve">Exaggerated emotional response inappropriate to the situation </w:t>
      </w:r>
    </w:p>
    <w:p w:rsidR="00E76AA2" w:rsidRPr="000479C8" w:rsidRDefault="00E76AA2" w:rsidP="00E76AA2">
      <w:pPr>
        <w:numPr>
          <w:ilvl w:val="0"/>
          <w:numId w:val="1"/>
        </w:numPr>
      </w:pPr>
      <w:r w:rsidRPr="000479C8">
        <w:t>Intoxicated or high; smelling of alcohol or drugs</w:t>
      </w:r>
    </w:p>
    <w:p w:rsidR="003E5771" w:rsidRDefault="0026497A" w:rsidP="000479C8">
      <w:pPr>
        <w:numPr>
          <w:ilvl w:val="0"/>
          <w:numId w:val="1"/>
        </w:numPr>
      </w:pPr>
      <w:r w:rsidRPr="000479C8">
        <w:t>References to suicide, homicide, or death</w:t>
      </w:r>
    </w:p>
    <w:p w:rsidR="00FF5F8A" w:rsidRDefault="00FF5F8A" w:rsidP="00FF5F8A"/>
    <w:p w:rsidR="00FF5F8A" w:rsidRDefault="00FF5F8A" w:rsidP="00FF5F8A">
      <w:r>
        <w:t>Please use the following tools to help ensure the student’s success:</w:t>
      </w:r>
    </w:p>
    <w:p w:rsidR="00FF5F8A" w:rsidRDefault="00FF5F8A" w:rsidP="00FF5F8A">
      <w:pPr>
        <w:numPr>
          <w:ilvl w:val="0"/>
          <w:numId w:val="5"/>
        </w:numPr>
      </w:pPr>
      <w:r>
        <w:t>Please send early alerts when you’re concerned about a student’s attendance or academic progress.</w:t>
      </w:r>
      <w:r w:rsidR="00F30560">
        <w:t xml:space="preserve"> You are encouraged to personalize</w:t>
      </w:r>
      <w:r>
        <w:t xml:space="preserve"> the content of the alert to the particular student. </w:t>
      </w:r>
    </w:p>
    <w:p w:rsidR="00FF5F8A" w:rsidRDefault="00FF5F8A" w:rsidP="00FF5F8A">
      <w:pPr>
        <w:numPr>
          <w:ilvl w:val="0"/>
          <w:numId w:val="5"/>
        </w:numPr>
      </w:pPr>
      <w:r>
        <w:t xml:space="preserve">Please complete an EC Cares report form at </w:t>
      </w:r>
      <w:hyperlink r:id="rId5" w:history="1">
        <w:r w:rsidRPr="000479C8">
          <w:rPr>
            <w:rStyle w:val="Hyperlink"/>
          </w:rPr>
          <w:t>www.edgewood.edu/ReportIt</w:t>
        </w:r>
      </w:hyperlink>
      <w:r>
        <w:t xml:space="preserve">. EC Cares is a group of staff members who work to support students who may be at risk of harm to themselves or others. </w:t>
      </w:r>
      <w:r w:rsidRPr="000479C8">
        <w:t xml:space="preserve">Submitting a report allows </w:t>
      </w:r>
      <w:r>
        <w:t>EC Cares</w:t>
      </w:r>
      <w:r w:rsidRPr="000479C8">
        <w:t xml:space="preserve"> to provide support in a holistic and comprehensive manner</w:t>
      </w:r>
      <w:r>
        <w:t xml:space="preserve">, and for </w:t>
      </w:r>
      <w:r w:rsidR="00F30560">
        <w:t>documentation of the steps taken</w:t>
      </w:r>
      <w:r>
        <w:t>. Though you will get a confirmation that your report was submitted, you will not receive additional information due to FERPA requirements related to confidentiality.</w:t>
      </w:r>
    </w:p>
    <w:p w:rsidR="000479C8" w:rsidRDefault="000479C8"/>
    <w:p w:rsidR="000479C8" w:rsidRDefault="00CD120C">
      <w:r>
        <w:t>How to express concern and refer:</w:t>
      </w:r>
    </w:p>
    <w:p w:rsidR="00E76AA2" w:rsidRPr="00E76AA2" w:rsidRDefault="000479C8" w:rsidP="00E76AA2">
      <w:pPr>
        <w:numPr>
          <w:ilvl w:val="0"/>
          <w:numId w:val="3"/>
        </w:numPr>
      </w:pPr>
      <w:r>
        <w:rPr>
          <w:u w:val="single"/>
        </w:rPr>
        <w:t>Talk to t</w:t>
      </w:r>
      <w:r w:rsidR="00E76AA2">
        <w:rPr>
          <w:u w:val="single"/>
        </w:rPr>
        <w:t>he student privately</w:t>
      </w:r>
    </w:p>
    <w:p w:rsidR="003E5771" w:rsidRPr="000479C8" w:rsidRDefault="0026497A" w:rsidP="000479C8">
      <w:pPr>
        <w:numPr>
          <w:ilvl w:val="1"/>
          <w:numId w:val="3"/>
        </w:numPr>
      </w:pPr>
      <w:r w:rsidRPr="000479C8">
        <w:t>State what you’ve noticed</w:t>
      </w:r>
      <w:r w:rsidR="000479C8">
        <w:t xml:space="preserve"> in clear, behavioral terms</w:t>
      </w:r>
      <w:r w:rsidRPr="000479C8">
        <w:t xml:space="preserve"> and express concern</w:t>
      </w:r>
      <w:r w:rsidR="00CF533B">
        <w:t xml:space="preserve"> (example: “I’ve noticed that you’ve seemed down lately and haven’t been participating as much in class. I’m worr</w:t>
      </w:r>
      <w:r w:rsidR="00D26A05">
        <w:t>ied about you.</w:t>
      </w:r>
      <w:r w:rsidR="00CF533B">
        <w:t>”</w:t>
      </w:r>
    </w:p>
    <w:p w:rsidR="006705BD" w:rsidRDefault="0026497A" w:rsidP="006705BD">
      <w:pPr>
        <w:numPr>
          <w:ilvl w:val="1"/>
          <w:numId w:val="3"/>
        </w:numPr>
      </w:pPr>
      <w:r w:rsidRPr="000479C8">
        <w:t>Listen actively</w:t>
      </w:r>
      <w:r w:rsidR="00CF533B">
        <w:t>, with a focus on understanding and empathy rather than immediate problem-solving</w:t>
      </w:r>
      <w:r w:rsidR="006705BD">
        <w:t xml:space="preserve">. If the student does not want to talk, that’s ok; simply affirm that you’re available if the student changes their mind. </w:t>
      </w:r>
    </w:p>
    <w:p w:rsidR="00E76AA2" w:rsidRPr="000479C8" w:rsidRDefault="00E76AA2" w:rsidP="000479C8">
      <w:pPr>
        <w:numPr>
          <w:ilvl w:val="1"/>
          <w:numId w:val="3"/>
        </w:numPr>
      </w:pPr>
      <w:r>
        <w:lastRenderedPageBreak/>
        <w:t>Email is acceptable if this seems to be the student’s preferred method of communication or if opportunities to talk in person or via WebEx are limited.</w:t>
      </w:r>
    </w:p>
    <w:p w:rsidR="003E5771" w:rsidRPr="000479C8" w:rsidRDefault="0026497A" w:rsidP="000479C8">
      <w:pPr>
        <w:numPr>
          <w:ilvl w:val="0"/>
          <w:numId w:val="3"/>
        </w:numPr>
      </w:pPr>
      <w:r w:rsidRPr="000479C8">
        <w:rPr>
          <w:u w:val="single"/>
        </w:rPr>
        <w:t>Connect the student to help</w:t>
      </w:r>
    </w:p>
    <w:p w:rsidR="003E5771" w:rsidRPr="000479C8" w:rsidRDefault="0026497A" w:rsidP="000479C8">
      <w:pPr>
        <w:numPr>
          <w:ilvl w:val="1"/>
          <w:numId w:val="3"/>
        </w:numPr>
      </w:pPr>
      <w:r w:rsidRPr="000479C8">
        <w:t>Personal Counseling Services (</w:t>
      </w:r>
      <w:r w:rsidR="00CC0D3A">
        <w:t xml:space="preserve">PCS, </w:t>
      </w:r>
      <w:r w:rsidRPr="000479C8">
        <w:t>Dominican 122)</w:t>
      </w:r>
      <w:r w:rsidR="000479C8">
        <w:t xml:space="preserve"> offers free, confidential mental health counseling. Same day urgent care appointments can be provided in mental health emergencies.</w:t>
      </w:r>
    </w:p>
    <w:p w:rsidR="000479C8" w:rsidRDefault="00BC3027" w:rsidP="00CC0D3A">
      <w:pPr>
        <w:numPr>
          <w:ilvl w:val="2"/>
          <w:numId w:val="3"/>
        </w:numPr>
      </w:pPr>
      <w:r>
        <w:t xml:space="preserve">If the student is hesitant to seek support, inform them about PCS’s anonymous </w:t>
      </w:r>
      <w:r w:rsidR="0026497A" w:rsidRPr="000479C8">
        <w:t xml:space="preserve">Stress &amp; Depression Questionnaire: </w:t>
      </w:r>
      <w:hyperlink r:id="rId6" w:history="1">
        <w:r w:rsidR="0026497A" w:rsidRPr="000479C8">
          <w:rPr>
            <w:rStyle w:val="Hyperlink"/>
          </w:rPr>
          <w:t>https://edgewood.caresforyou.org</w:t>
        </w:r>
      </w:hyperlink>
      <w:hyperlink r:id="rId7" w:history="1">
        <w:r w:rsidR="0026497A" w:rsidRPr="000479C8">
          <w:rPr>
            <w:rStyle w:val="Hyperlink"/>
          </w:rPr>
          <w:t>/</w:t>
        </w:r>
      </w:hyperlink>
      <w:r w:rsidR="00D47514">
        <w:t>. Many students have shared that they would not have sought counseling if it weren’t for this tool.</w:t>
      </w:r>
    </w:p>
    <w:p w:rsidR="00CC0D3A" w:rsidRDefault="00CC0D3A" w:rsidP="00CC0D3A">
      <w:pPr>
        <w:numPr>
          <w:ilvl w:val="1"/>
          <w:numId w:val="3"/>
        </w:numPr>
      </w:pPr>
      <w:r>
        <w:t>Accessibility &amp; Disability Services (</w:t>
      </w:r>
      <w:proofErr w:type="spellStart"/>
      <w:r>
        <w:t>DeRicci</w:t>
      </w:r>
      <w:proofErr w:type="spellEnd"/>
      <w:r>
        <w:t xml:space="preserve"> 206) provides </w:t>
      </w:r>
      <w:r w:rsidR="00587ACC">
        <w:t xml:space="preserve">academic </w:t>
      </w:r>
      <w:r>
        <w:t xml:space="preserve">accommodations for students with disabilities, including those related to mental health. </w:t>
      </w:r>
    </w:p>
    <w:p w:rsidR="003E5771" w:rsidRPr="000479C8" w:rsidRDefault="0026497A" w:rsidP="000479C8">
      <w:pPr>
        <w:numPr>
          <w:ilvl w:val="0"/>
          <w:numId w:val="3"/>
        </w:numPr>
      </w:pPr>
      <w:r w:rsidRPr="000479C8">
        <w:rPr>
          <w:u w:val="single"/>
        </w:rPr>
        <w:t>Know your limits</w:t>
      </w:r>
    </w:p>
    <w:p w:rsidR="000479C8" w:rsidRDefault="00C32632" w:rsidP="000479C8">
      <w:pPr>
        <w:numPr>
          <w:ilvl w:val="1"/>
          <w:numId w:val="3"/>
        </w:numPr>
      </w:pPr>
      <w:r>
        <w:t>Don’t agree to keep secrets</w:t>
      </w:r>
    </w:p>
    <w:p w:rsidR="008723AB" w:rsidRDefault="00F005C6" w:rsidP="008723AB">
      <w:pPr>
        <w:numPr>
          <w:ilvl w:val="2"/>
          <w:numId w:val="3"/>
        </w:numPr>
      </w:pPr>
      <w:r>
        <w:t xml:space="preserve">When you notice signs that a student may be struggling, </w:t>
      </w:r>
      <w:r w:rsidR="008723AB">
        <w:t>please complete a repor</w:t>
      </w:r>
      <w:r w:rsidR="00A22C60">
        <w:t>t form to EC Cares (see above</w:t>
      </w:r>
      <w:r w:rsidR="008723AB">
        <w:t>).</w:t>
      </w:r>
      <w:r w:rsidR="00C32632">
        <w:t xml:space="preserve"> </w:t>
      </w:r>
      <w:r w:rsidR="00A22C60">
        <w:t>If the student mentions death or suicide, p</w:t>
      </w:r>
      <w:r w:rsidR="00C32632">
        <w:t xml:space="preserve">lease also offer to call </w:t>
      </w:r>
      <w:r w:rsidR="00410372">
        <w:t>Personal Counseling Services</w:t>
      </w:r>
      <w:r w:rsidR="00C32632">
        <w:t xml:space="preserve"> with the student to inquire about a same day urgent care appointment.</w:t>
      </w:r>
    </w:p>
    <w:p w:rsidR="00C32632" w:rsidRPr="000479C8" w:rsidRDefault="00C32632" w:rsidP="008723AB">
      <w:pPr>
        <w:numPr>
          <w:ilvl w:val="2"/>
          <w:numId w:val="3"/>
        </w:numPr>
      </w:pPr>
      <w:r>
        <w:t>If a student discloses that they have experienced sexual violence, faculty and staff are obligated (under Title IX requirements) to inform the Dean of Students Office. Students are typically given agency in whether or not they choose to share additional information or move forward with an investigation. In rare circumstances, a student may be encouraged to disclose additional information if there is reason to believe there is a significant, ongoing risk to the campus community.</w:t>
      </w:r>
    </w:p>
    <w:p w:rsidR="000479C8" w:rsidRDefault="00173283" w:rsidP="000479C8">
      <w:pPr>
        <w:numPr>
          <w:ilvl w:val="1"/>
          <w:numId w:val="3"/>
        </w:numPr>
      </w:pPr>
      <w:r>
        <w:t>Remember that</w:t>
      </w:r>
      <w:r w:rsidR="000479C8">
        <w:t xml:space="preserve"> is ultimately up to the student to choose to seek support</w:t>
      </w:r>
      <w:r>
        <w:t xml:space="preserve">. Once you have followed the steps above, you have done your part to support the student. </w:t>
      </w:r>
    </w:p>
    <w:p w:rsidR="000479C8" w:rsidRDefault="000479C8" w:rsidP="00FF5F8A">
      <w:pPr>
        <w:numPr>
          <w:ilvl w:val="1"/>
          <w:numId w:val="3"/>
        </w:numPr>
      </w:pPr>
      <w:r>
        <w:t>If you’re finding that you’re spending a significant amount of time supporting or worrying about a student, please consult with a counselor in Personal Counseling Services about how to best proceed.</w:t>
      </w:r>
    </w:p>
    <w:sectPr w:rsidR="00047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82EB1"/>
    <w:multiLevelType w:val="hybridMultilevel"/>
    <w:tmpl w:val="ECB8DF9E"/>
    <w:lvl w:ilvl="0" w:tplc="595CAB06">
      <w:start w:val="1"/>
      <w:numFmt w:val="bullet"/>
      <w:lvlText w:val="–"/>
      <w:lvlJc w:val="left"/>
      <w:pPr>
        <w:tabs>
          <w:tab w:val="num" w:pos="720"/>
        </w:tabs>
        <w:ind w:left="720" w:hanging="360"/>
      </w:pPr>
      <w:rPr>
        <w:rFonts w:ascii="Corbel" w:hAnsi="Corbel" w:hint="default"/>
      </w:rPr>
    </w:lvl>
    <w:lvl w:ilvl="1" w:tplc="B4CCAB7C" w:tentative="1">
      <w:start w:val="1"/>
      <w:numFmt w:val="bullet"/>
      <w:lvlText w:val="–"/>
      <w:lvlJc w:val="left"/>
      <w:pPr>
        <w:tabs>
          <w:tab w:val="num" w:pos="1440"/>
        </w:tabs>
        <w:ind w:left="1440" w:hanging="360"/>
      </w:pPr>
      <w:rPr>
        <w:rFonts w:ascii="Corbel" w:hAnsi="Corbel" w:hint="default"/>
      </w:rPr>
    </w:lvl>
    <w:lvl w:ilvl="2" w:tplc="498C04C2" w:tentative="1">
      <w:start w:val="1"/>
      <w:numFmt w:val="bullet"/>
      <w:lvlText w:val="–"/>
      <w:lvlJc w:val="left"/>
      <w:pPr>
        <w:tabs>
          <w:tab w:val="num" w:pos="2160"/>
        </w:tabs>
        <w:ind w:left="2160" w:hanging="360"/>
      </w:pPr>
      <w:rPr>
        <w:rFonts w:ascii="Corbel" w:hAnsi="Corbel" w:hint="default"/>
      </w:rPr>
    </w:lvl>
    <w:lvl w:ilvl="3" w:tplc="C33450D2" w:tentative="1">
      <w:start w:val="1"/>
      <w:numFmt w:val="bullet"/>
      <w:lvlText w:val="–"/>
      <w:lvlJc w:val="left"/>
      <w:pPr>
        <w:tabs>
          <w:tab w:val="num" w:pos="2880"/>
        </w:tabs>
        <w:ind w:left="2880" w:hanging="360"/>
      </w:pPr>
      <w:rPr>
        <w:rFonts w:ascii="Corbel" w:hAnsi="Corbel" w:hint="default"/>
      </w:rPr>
    </w:lvl>
    <w:lvl w:ilvl="4" w:tplc="DB362E18" w:tentative="1">
      <w:start w:val="1"/>
      <w:numFmt w:val="bullet"/>
      <w:lvlText w:val="–"/>
      <w:lvlJc w:val="left"/>
      <w:pPr>
        <w:tabs>
          <w:tab w:val="num" w:pos="3600"/>
        </w:tabs>
        <w:ind w:left="3600" w:hanging="360"/>
      </w:pPr>
      <w:rPr>
        <w:rFonts w:ascii="Corbel" w:hAnsi="Corbel" w:hint="default"/>
      </w:rPr>
    </w:lvl>
    <w:lvl w:ilvl="5" w:tplc="D8188BB4" w:tentative="1">
      <w:start w:val="1"/>
      <w:numFmt w:val="bullet"/>
      <w:lvlText w:val="–"/>
      <w:lvlJc w:val="left"/>
      <w:pPr>
        <w:tabs>
          <w:tab w:val="num" w:pos="4320"/>
        </w:tabs>
        <w:ind w:left="4320" w:hanging="360"/>
      </w:pPr>
      <w:rPr>
        <w:rFonts w:ascii="Corbel" w:hAnsi="Corbel" w:hint="default"/>
      </w:rPr>
    </w:lvl>
    <w:lvl w:ilvl="6" w:tplc="E2986166" w:tentative="1">
      <w:start w:val="1"/>
      <w:numFmt w:val="bullet"/>
      <w:lvlText w:val="–"/>
      <w:lvlJc w:val="left"/>
      <w:pPr>
        <w:tabs>
          <w:tab w:val="num" w:pos="5040"/>
        </w:tabs>
        <w:ind w:left="5040" w:hanging="360"/>
      </w:pPr>
      <w:rPr>
        <w:rFonts w:ascii="Corbel" w:hAnsi="Corbel" w:hint="default"/>
      </w:rPr>
    </w:lvl>
    <w:lvl w:ilvl="7" w:tplc="F844F1C4" w:tentative="1">
      <w:start w:val="1"/>
      <w:numFmt w:val="bullet"/>
      <w:lvlText w:val="–"/>
      <w:lvlJc w:val="left"/>
      <w:pPr>
        <w:tabs>
          <w:tab w:val="num" w:pos="5760"/>
        </w:tabs>
        <w:ind w:left="5760" w:hanging="360"/>
      </w:pPr>
      <w:rPr>
        <w:rFonts w:ascii="Corbel" w:hAnsi="Corbel" w:hint="default"/>
      </w:rPr>
    </w:lvl>
    <w:lvl w:ilvl="8" w:tplc="7FCC40AE" w:tentative="1">
      <w:start w:val="1"/>
      <w:numFmt w:val="bullet"/>
      <w:lvlText w:val="–"/>
      <w:lvlJc w:val="left"/>
      <w:pPr>
        <w:tabs>
          <w:tab w:val="num" w:pos="6480"/>
        </w:tabs>
        <w:ind w:left="6480" w:hanging="360"/>
      </w:pPr>
      <w:rPr>
        <w:rFonts w:ascii="Corbel" w:hAnsi="Corbel" w:hint="default"/>
      </w:rPr>
    </w:lvl>
  </w:abstractNum>
  <w:abstractNum w:abstractNumId="1" w15:restartNumberingAfterBreak="0">
    <w:nsid w:val="47E85843"/>
    <w:multiLevelType w:val="hybridMultilevel"/>
    <w:tmpl w:val="AE4ABD66"/>
    <w:lvl w:ilvl="0" w:tplc="7B3C4106">
      <w:start w:val="1"/>
      <w:numFmt w:val="bullet"/>
      <w:lvlText w:val="–"/>
      <w:lvlJc w:val="left"/>
      <w:pPr>
        <w:tabs>
          <w:tab w:val="num" w:pos="720"/>
        </w:tabs>
        <w:ind w:left="720" w:hanging="360"/>
      </w:pPr>
      <w:rPr>
        <w:rFonts w:ascii="Corbel" w:hAnsi="Corbel" w:hint="default"/>
      </w:rPr>
    </w:lvl>
    <w:lvl w:ilvl="1" w:tplc="EA16E1F0" w:tentative="1">
      <w:start w:val="1"/>
      <w:numFmt w:val="bullet"/>
      <w:lvlText w:val="–"/>
      <w:lvlJc w:val="left"/>
      <w:pPr>
        <w:tabs>
          <w:tab w:val="num" w:pos="1440"/>
        </w:tabs>
        <w:ind w:left="1440" w:hanging="360"/>
      </w:pPr>
      <w:rPr>
        <w:rFonts w:ascii="Corbel" w:hAnsi="Corbel" w:hint="default"/>
      </w:rPr>
    </w:lvl>
    <w:lvl w:ilvl="2" w:tplc="50A085AC" w:tentative="1">
      <w:start w:val="1"/>
      <w:numFmt w:val="bullet"/>
      <w:lvlText w:val="–"/>
      <w:lvlJc w:val="left"/>
      <w:pPr>
        <w:tabs>
          <w:tab w:val="num" w:pos="2160"/>
        </w:tabs>
        <w:ind w:left="2160" w:hanging="360"/>
      </w:pPr>
      <w:rPr>
        <w:rFonts w:ascii="Corbel" w:hAnsi="Corbel" w:hint="default"/>
      </w:rPr>
    </w:lvl>
    <w:lvl w:ilvl="3" w:tplc="99665060" w:tentative="1">
      <w:start w:val="1"/>
      <w:numFmt w:val="bullet"/>
      <w:lvlText w:val="–"/>
      <w:lvlJc w:val="left"/>
      <w:pPr>
        <w:tabs>
          <w:tab w:val="num" w:pos="2880"/>
        </w:tabs>
        <w:ind w:left="2880" w:hanging="360"/>
      </w:pPr>
      <w:rPr>
        <w:rFonts w:ascii="Corbel" w:hAnsi="Corbel" w:hint="default"/>
      </w:rPr>
    </w:lvl>
    <w:lvl w:ilvl="4" w:tplc="FB6883F0" w:tentative="1">
      <w:start w:val="1"/>
      <w:numFmt w:val="bullet"/>
      <w:lvlText w:val="–"/>
      <w:lvlJc w:val="left"/>
      <w:pPr>
        <w:tabs>
          <w:tab w:val="num" w:pos="3600"/>
        </w:tabs>
        <w:ind w:left="3600" w:hanging="360"/>
      </w:pPr>
      <w:rPr>
        <w:rFonts w:ascii="Corbel" w:hAnsi="Corbel" w:hint="default"/>
      </w:rPr>
    </w:lvl>
    <w:lvl w:ilvl="5" w:tplc="1EACF178" w:tentative="1">
      <w:start w:val="1"/>
      <w:numFmt w:val="bullet"/>
      <w:lvlText w:val="–"/>
      <w:lvlJc w:val="left"/>
      <w:pPr>
        <w:tabs>
          <w:tab w:val="num" w:pos="4320"/>
        </w:tabs>
        <w:ind w:left="4320" w:hanging="360"/>
      </w:pPr>
      <w:rPr>
        <w:rFonts w:ascii="Corbel" w:hAnsi="Corbel" w:hint="default"/>
      </w:rPr>
    </w:lvl>
    <w:lvl w:ilvl="6" w:tplc="30DCE2F4" w:tentative="1">
      <w:start w:val="1"/>
      <w:numFmt w:val="bullet"/>
      <w:lvlText w:val="–"/>
      <w:lvlJc w:val="left"/>
      <w:pPr>
        <w:tabs>
          <w:tab w:val="num" w:pos="5040"/>
        </w:tabs>
        <w:ind w:left="5040" w:hanging="360"/>
      </w:pPr>
      <w:rPr>
        <w:rFonts w:ascii="Corbel" w:hAnsi="Corbel" w:hint="default"/>
      </w:rPr>
    </w:lvl>
    <w:lvl w:ilvl="7" w:tplc="3496CFAA" w:tentative="1">
      <w:start w:val="1"/>
      <w:numFmt w:val="bullet"/>
      <w:lvlText w:val="–"/>
      <w:lvlJc w:val="left"/>
      <w:pPr>
        <w:tabs>
          <w:tab w:val="num" w:pos="5760"/>
        </w:tabs>
        <w:ind w:left="5760" w:hanging="360"/>
      </w:pPr>
      <w:rPr>
        <w:rFonts w:ascii="Corbel" w:hAnsi="Corbel" w:hint="default"/>
      </w:rPr>
    </w:lvl>
    <w:lvl w:ilvl="8" w:tplc="31B6765C" w:tentative="1">
      <w:start w:val="1"/>
      <w:numFmt w:val="bullet"/>
      <w:lvlText w:val="–"/>
      <w:lvlJc w:val="left"/>
      <w:pPr>
        <w:tabs>
          <w:tab w:val="num" w:pos="6480"/>
        </w:tabs>
        <w:ind w:left="6480" w:hanging="360"/>
      </w:pPr>
      <w:rPr>
        <w:rFonts w:ascii="Corbel" w:hAnsi="Corbel" w:hint="default"/>
      </w:rPr>
    </w:lvl>
  </w:abstractNum>
  <w:abstractNum w:abstractNumId="2" w15:restartNumberingAfterBreak="0">
    <w:nsid w:val="565C513D"/>
    <w:multiLevelType w:val="hybridMultilevel"/>
    <w:tmpl w:val="BA6C50E2"/>
    <w:lvl w:ilvl="0" w:tplc="8144A674">
      <w:start w:val="1"/>
      <w:numFmt w:val="bullet"/>
      <w:lvlText w:val="–"/>
      <w:lvlJc w:val="left"/>
      <w:pPr>
        <w:tabs>
          <w:tab w:val="num" w:pos="720"/>
        </w:tabs>
        <w:ind w:left="720" w:hanging="360"/>
      </w:pPr>
      <w:rPr>
        <w:rFonts w:ascii="Corbel" w:hAnsi="Corbel" w:hint="default"/>
      </w:rPr>
    </w:lvl>
    <w:lvl w:ilvl="1" w:tplc="60062ABA" w:tentative="1">
      <w:start w:val="1"/>
      <w:numFmt w:val="bullet"/>
      <w:lvlText w:val="–"/>
      <w:lvlJc w:val="left"/>
      <w:pPr>
        <w:tabs>
          <w:tab w:val="num" w:pos="1440"/>
        </w:tabs>
        <w:ind w:left="1440" w:hanging="360"/>
      </w:pPr>
      <w:rPr>
        <w:rFonts w:ascii="Corbel" w:hAnsi="Corbel" w:hint="default"/>
      </w:rPr>
    </w:lvl>
    <w:lvl w:ilvl="2" w:tplc="9170F088" w:tentative="1">
      <w:start w:val="1"/>
      <w:numFmt w:val="bullet"/>
      <w:lvlText w:val="–"/>
      <w:lvlJc w:val="left"/>
      <w:pPr>
        <w:tabs>
          <w:tab w:val="num" w:pos="2160"/>
        </w:tabs>
        <w:ind w:left="2160" w:hanging="360"/>
      </w:pPr>
      <w:rPr>
        <w:rFonts w:ascii="Corbel" w:hAnsi="Corbel" w:hint="default"/>
      </w:rPr>
    </w:lvl>
    <w:lvl w:ilvl="3" w:tplc="522258A2" w:tentative="1">
      <w:start w:val="1"/>
      <w:numFmt w:val="bullet"/>
      <w:lvlText w:val="–"/>
      <w:lvlJc w:val="left"/>
      <w:pPr>
        <w:tabs>
          <w:tab w:val="num" w:pos="2880"/>
        </w:tabs>
        <w:ind w:left="2880" w:hanging="360"/>
      </w:pPr>
      <w:rPr>
        <w:rFonts w:ascii="Corbel" w:hAnsi="Corbel" w:hint="default"/>
      </w:rPr>
    </w:lvl>
    <w:lvl w:ilvl="4" w:tplc="A3A0DB2A" w:tentative="1">
      <w:start w:val="1"/>
      <w:numFmt w:val="bullet"/>
      <w:lvlText w:val="–"/>
      <w:lvlJc w:val="left"/>
      <w:pPr>
        <w:tabs>
          <w:tab w:val="num" w:pos="3600"/>
        </w:tabs>
        <w:ind w:left="3600" w:hanging="360"/>
      </w:pPr>
      <w:rPr>
        <w:rFonts w:ascii="Corbel" w:hAnsi="Corbel" w:hint="default"/>
      </w:rPr>
    </w:lvl>
    <w:lvl w:ilvl="5" w:tplc="8604C618" w:tentative="1">
      <w:start w:val="1"/>
      <w:numFmt w:val="bullet"/>
      <w:lvlText w:val="–"/>
      <w:lvlJc w:val="left"/>
      <w:pPr>
        <w:tabs>
          <w:tab w:val="num" w:pos="4320"/>
        </w:tabs>
        <w:ind w:left="4320" w:hanging="360"/>
      </w:pPr>
      <w:rPr>
        <w:rFonts w:ascii="Corbel" w:hAnsi="Corbel" w:hint="default"/>
      </w:rPr>
    </w:lvl>
    <w:lvl w:ilvl="6" w:tplc="FF4A7650" w:tentative="1">
      <w:start w:val="1"/>
      <w:numFmt w:val="bullet"/>
      <w:lvlText w:val="–"/>
      <w:lvlJc w:val="left"/>
      <w:pPr>
        <w:tabs>
          <w:tab w:val="num" w:pos="5040"/>
        </w:tabs>
        <w:ind w:left="5040" w:hanging="360"/>
      </w:pPr>
      <w:rPr>
        <w:rFonts w:ascii="Corbel" w:hAnsi="Corbel" w:hint="default"/>
      </w:rPr>
    </w:lvl>
    <w:lvl w:ilvl="7" w:tplc="59E28CC8" w:tentative="1">
      <w:start w:val="1"/>
      <w:numFmt w:val="bullet"/>
      <w:lvlText w:val="–"/>
      <w:lvlJc w:val="left"/>
      <w:pPr>
        <w:tabs>
          <w:tab w:val="num" w:pos="5760"/>
        </w:tabs>
        <w:ind w:left="5760" w:hanging="360"/>
      </w:pPr>
      <w:rPr>
        <w:rFonts w:ascii="Corbel" w:hAnsi="Corbel" w:hint="default"/>
      </w:rPr>
    </w:lvl>
    <w:lvl w:ilvl="8" w:tplc="57526DF6" w:tentative="1">
      <w:start w:val="1"/>
      <w:numFmt w:val="bullet"/>
      <w:lvlText w:val="–"/>
      <w:lvlJc w:val="left"/>
      <w:pPr>
        <w:tabs>
          <w:tab w:val="num" w:pos="6480"/>
        </w:tabs>
        <w:ind w:left="6480" w:hanging="360"/>
      </w:pPr>
      <w:rPr>
        <w:rFonts w:ascii="Corbel" w:hAnsi="Corbel" w:hint="default"/>
      </w:rPr>
    </w:lvl>
  </w:abstractNum>
  <w:abstractNum w:abstractNumId="3" w15:restartNumberingAfterBreak="0">
    <w:nsid w:val="65541F31"/>
    <w:multiLevelType w:val="hybridMultilevel"/>
    <w:tmpl w:val="B0F05F1C"/>
    <w:lvl w:ilvl="0" w:tplc="4A24C774">
      <w:start w:val="1"/>
      <w:numFmt w:val="bullet"/>
      <w:lvlText w:val="–"/>
      <w:lvlJc w:val="left"/>
      <w:pPr>
        <w:tabs>
          <w:tab w:val="num" w:pos="720"/>
        </w:tabs>
        <w:ind w:left="720" w:hanging="360"/>
      </w:pPr>
      <w:rPr>
        <w:rFonts w:ascii="Corbel" w:hAnsi="Corbel" w:hint="default"/>
      </w:rPr>
    </w:lvl>
    <w:lvl w:ilvl="1" w:tplc="2110E09C">
      <w:numFmt w:val="bullet"/>
      <w:lvlText w:val="–"/>
      <w:lvlJc w:val="left"/>
      <w:pPr>
        <w:tabs>
          <w:tab w:val="num" w:pos="1440"/>
        </w:tabs>
        <w:ind w:left="1440" w:hanging="360"/>
      </w:pPr>
      <w:rPr>
        <w:rFonts w:ascii="Corbel" w:hAnsi="Corbel" w:hint="default"/>
      </w:rPr>
    </w:lvl>
    <w:lvl w:ilvl="2" w:tplc="6F86E5B2" w:tentative="1">
      <w:start w:val="1"/>
      <w:numFmt w:val="bullet"/>
      <w:lvlText w:val="–"/>
      <w:lvlJc w:val="left"/>
      <w:pPr>
        <w:tabs>
          <w:tab w:val="num" w:pos="2160"/>
        </w:tabs>
        <w:ind w:left="2160" w:hanging="360"/>
      </w:pPr>
      <w:rPr>
        <w:rFonts w:ascii="Corbel" w:hAnsi="Corbel" w:hint="default"/>
      </w:rPr>
    </w:lvl>
    <w:lvl w:ilvl="3" w:tplc="6AFE0AA2" w:tentative="1">
      <w:start w:val="1"/>
      <w:numFmt w:val="bullet"/>
      <w:lvlText w:val="–"/>
      <w:lvlJc w:val="left"/>
      <w:pPr>
        <w:tabs>
          <w:tab w:val="num" w:pos="2880"/>
        </w:tabs>
        <w:ind w:left="2880" w:hanging="360"/>
      </w:pPr>
      <w:rPr>
        <w:rFonts w:ascii="Corbel" w:hAnsi="Corbel" w:hint="default"/>
      </w:rPr>
    </w:lvl>
    <w:lvl w:ilvl="4" w:tplc="6C72E3D2" w:tentative="1">
      <w:start w:val="1"/>
      <w:numFmt w:val="bullet"/>
      <w:lvlText w:val="–"/>
      <w:lvlJc w:val="left"/>
      <w:pPr>
        <w:tabs>
          <w:tab w:val="num" w:pos="3600"/>
        </w:tabs>
        <w:ind w:left="3600" w:hanging="360"/>
      </w:pPr>
      <w:rPr>
        <w:rFonts w:ascii="Corbel" w:hAnsi="Corbel" w:hint="default"/>
      </w:rPr>
    </w:lvl>
    <w:lvl w:ilvl="5" w:tplc="99860F04" w:tentative="1">
      <w:start w:val="1"/>
      <w:numFmt w:val="bullet"/>
      <w:lvlText w:val="–"/>
      <w:lvlJc w:val="left"/>
      <w:pPr>
        <w:tabs>
          <w:tab w:val="num" w:pos="4320"/>
        </w:tabs>
        <w:ind w:left="4320" w:hanging="360"/>
      </w:pPr>
      <w:rPr>
        <w:rFonts w:ascii="Corbel" w:hAnsi="Corbel" w:hint="default"/>
      </w:rPr>
    </w:lvl>
    <w:lvl w:ilvl="6" w:tplc="69488EA8" w:tentative="1">
      <w:start w:val="1"/>
      <w:numFmt w:val="bullet"/>
      <w:lvlText w:val="–"/>
      <w:lvlJc w:val="left"/>
      <w:pPr>
        <w:tabs>
          <w:tab w:val="num" w:pos="5040"/>
        </w:tabs>
        <w:ind w:left="5040" w:hanging="360"/>
      </w:pPr>
      <w:rPr>
        <w:rFonts w:ascii="Corbel" w:hAnsi="Corbel" w:hint="default"/>
      </w:rPr>
    </w:lvl>
    <w:lvl w:ilvl="7" w:tplc="4E22F4D6" w:tentative="1">
      <w:start w:val="1"/>
      <w:numFmt w:val="bullet"/>
      <w:lvlText w:val="–"/>
      <w:lvlJc w:val="left"/>
      <w:pPr>
        <w:tabs>
          <w:tab w:val="num" w:pos="5760"/>
        </w:tabs>
        <w:ind w:left="5760" w:hanging="360"/>
      </w:pPr>
      <w:rPr>
        <w:rFonts w:ascii="Corbel" w:hAnsi="Corbel" w:hint="default"/>
      </w:rPr>
    </w:lvl>
    <w:lvl w:ilvl="8" w:tplc="5372C07C" w:tentative="1">
      <w:start w:val="1"/>
      <w:numFmt w:val="bullet"/>
      <w:lvlText w:val="–"/>
      <w:lvlJc w:val="left"/>
      <w:pPr>
        <w:tabs>
          <w:tab w:val="num" w:pos="6480"/>
        </w:tabs>
        <w:ind w:left="6480" w:hanging="360"/>
      </w:pPr>
      <w:rPr>
        <w:rFonts w:ascii="Corbel" w:hAnsi="Corbel" w:hint="default"/>
      </w:rPr>
    </w:lvl>
  </w:abstractNum>
  <w:abstractNum w:abstractNumId="4" w15:restartNumberingAfterBreak="0">
    <w:nsid w:val="72100FC1"/>
    <w:multiLevelType w:val="hybridMultilevel"/>
    <w:tmpl w:val="22DA7FBA"/>
    <w:lvl w:ilvl="0" w:tplc="9A321D40">
      <w:start w:val="1"/>
      <w:numFmt w:val="bullet"/>
      <w:lvlText w:val="–"/>
      <w:lvlJc w:val="left"/>
      <w:pPr>
        <w:tabs>
          <w:tab w:val="num" w:pos="720"/>
        </w:tabs>
        <w:ind w:left="720" w:hanging="360"/>
      </w:pPr>
      <w:rPr>
        <w:rFonts w:ascii="Corbel" w:hAnsi="Corbel" w:hint="default"/>
      </w:rPr>
    </w:lvl>
    <w:lvl w:ilvl="1" w:tplc="835CC1FE">
      <w:numFmt w:val="bullet"/>
      <w:lvlText w:val="–"/>
      <w:lvlJc w:val="left"/>
      <w:pPr>
        <w:tabs>
          <w:tab w:val="num" w:pos="1440"/>
        </w:tabs>
        <w:ind w:left="1440" w:hanging="360"/>
      </w:pPr>
      <w:rPr>
        <w:rFonts w:ascii="Corbel" w:hAnsi="Corbel" w:hint="default"/>
      </w:rPr>
    </w:lvl>
    <w:lvl w:ilvl="2" w:tplc="BD9694B4">
      <w:start w:val="1"/>
      <w:numFmt w:val="bullet"/>
      <w:lvlText w:val="–"/>
      <w:lvlJc w:val="left"/>
      <w:pPr>
        <w:tabs>
          <w:tab w:val="num" w:pos="2160"/>
        </w:tabs>
        <w:ind w:left="2160" w:hanging="360"/>
      </w:pPr>
      <w:rPr>
        <w:rFonts w:ascii="Corbel" w:hAnsi="Corbel" w:hint="default"/>
      </w:rPr>
    </w:lvl>
    <w:lvl w:ilvl="3" w:tplc="3D8A2F1C" w:tentative="1">
      <w:start w:val="1"/>
      <w:numFmt w:val="bullet"/>
      <w:lvlText w:val="–"/>
      <w:lvlJc w:val="left"/>
      <w:pPr>
        <w:tabs>
          <w:tab w:val="num" w:pos="2880"/>
        </w:tabs>
        <w:ind w:left="2880" w:hanging="360"/>
      </w:pPr>
      <w:rPr>
        <w:rFonts w:ascii="Corbel" w:hAnsi="Corbel" w:hint="default"/>
      </w:rPr>
    </w:lvl>
    <w:lvl w:ilvl="4" w:tplc="977034F8" w:tentative="1">
      <w:start w:val="1"/>
      <w:numFmt w:val="bullet"/>
      <w:lvlText w:val="–"/>
      <w:lvlJc w:val="left"/>
      <w:pPr>
        <w:tabs>
          <w:tab w:val="num" w:pos="3600"/>
        </w:tabs>
        <w:ind w:left="3600" w:hanging="360"/>
      </w:pPr>
      <w:rPr>
        <w:rFonts w:ascii="Corbel" w:hAnsi="Corbel" w:hint="default"/>
      </w:rPr>
    </w:lvl>
    <w:lvl w:ilvl="5" w:tplc="721C3AE2" w:tentative="1">
      <w:start w:val="1"/>
      <w:numFmt w:val="bullet"/>
      <w:lvlText w:val="–"/>
      <w:lvlJc w:val="left"/>
      <w:pPr>
        <w:tabs>
          <w:tab w:val="num" w:pos="4320"/>
        </w:tabs>
        <w:ind w:left="4320" w:hanging="360"/>
      </w:pPr>
      <w:rPr>
        <w:rFonts w:ascii="Corbel" w:hAnsi="Corbel" w:hint="default"/>
      </w:rPr>
    </w:lvl>
    <w:lvl w:ilvl="6" w:tplc="53160162" w:tentative="1">
      <w:start w:val="1"/>
      <w:numFmt w:val="bullet"/>
      <w:lvlText w:val="–"/>
      <w:lvlJc w:val="left"/>
      <w:pPr>
        <w:tabs>
          <w:tab w:val="num" w:pos="5040"/>
        </w:tabs>
        <w:ind w:left="5040" w:hanging="360"/>
      </w:pPr>
      <w:rPr>
        <w:rFonts w:ascii="Corbel" w:hAnsi="Corbel" w:hint="default"/>
      </w:rPr>
    </w:lvl>
    <w:lvl w:ilvl="7" w:tplc="6BA4D63C" w:tentative="1">
      <w:start w:val="1"/>
      <w:numFmt w:val="bullet"/>
      <w:lvlText w:val="–"/>
      <w:lvlJc w:val="left"/>
      <w:pPr>
        <w:tabs>
          <w:tab w:val="num" w:pos="5760"/>
        </w:tabs>
        <w:ind w:left="5760" w:hanging="360"/>
      </w:pPr>
      <w:rPr>
        <w:rFonts w:ascii="Corbel" w:hAnsi="Corbel" w:hint="default"/>
      </w:rPr>
    </w:lvl>
    <w:lvl w:ilvl="8" w:tplc="34D6786A" w:tentative="1">
      <w:start w:val="1"/>
      <w:numFmt w:val="bullet"/>
      <w:lvlText w:val="–"/>
      <w:lvlJc w:val="left"/>
      <w:pPr>
        <w:tabs>
          <w:tab w:val="num" w:pos="6480"/>
        </w:tabs>
        <w:ind w:left="6480" w:hanging="360"/>
      </w:pPr>
      <w:rPr>
        <w:rFonts w:ascii="Corbel" w:hAnsi="Corbel"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9C8"/>
    <w:rsid w:val="000479C8"/>
    <w:rsid w:val="0006298E"/>
    <w:rsid w:val="00173283"/>
    <w:rsid w:val="001A66AE"/>
    <w:rsid w:val="0026497A"/>
    <w:rsid w:val="003E5771"/>
    <w:rsid w:val="003F4191"/>
    <w:rsid w:val="00410372"/>
    <w:rsid w:val="00587ACC"/>
    <w:rsid w:val="005A4E87"/>
    <w:rsid w:val="006705BD"/>
    <w:rsid w:val="00857D98"/>
    <w:rsid w:val="008723AB"/>
    <w:rsid w:val="009C5851"/>
    <w:rsid w:val="00A22C60"/>
    <w:rsid w:val="00A55D97"/>
    <w:rsid w:val="00BC3027"/>
    <w:rsid w:val="00C32632"/>
    <w:rsid w:val="00CC0D3A"/>
    <w:rsid w:val="00CD120C"/>
    <w:rsid w:val="00CF533B"/>
    <w:rsid w:val="00D26A05"/>
    <w:rsid w:val="00D47514"/>
    <w:rsid w:val="00D963B4"/>
    <w:rsid w:val="00E006EF"/>
    <w:rsid w:val="00E76AA2"/>
    <w:rsid w:val="00EA5C76"/>
    <w:rsid w:val="00F005C6"/>
    <w:rsid w:val="00F30560"/>
    <w:rsid w:val="00FF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759A"/>
  <w15:chartTrackingRefBased/>
  <w15:docId w15:val="{5E9B8274-905E-44ED-AE45-F9312896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9C8"/>
    <w:rPr>
      <w:color w:val="0563C1" w:themeColor="hyperlink"/>
      <w:u w:val="single"/>
    </w:rPr>
  </w:style>
  <w:style w:type="character" w:styleId="FollowedHyperlink">
    <w:name w:val="FollowedHyperlink"/>
    <w:basedOn w:val="DefaultParagraphFont"/>
    <w:uiPriority w:val="99"/>
    <w:semiHidden/>
    <w:unhideWhenUsed/>
    <w:rsid w:val="005A4E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106736">
      <w:bodyDiv w:val="1"/>
      <w:marLeft w:val="0"/>
      <w:marRight w:val="0"/>
      <w:marTop w:val="0"/>
      <w:marBottom w:val="0"/>
      <w:divBdr>
        <w:top w:val="none" w:sz="0" w:space="0" w:color="auto"/>
        <w:left w:val="none" w:sz="0" w:space="0" w:color="auto"/>
        <w:bottom w:val="none" w:sz="0" w:space="0" w:color="auto"/>
        <w:right w:val="none" w:sz="0" w:space="0" w:color="auto"/>
      </w:divBdr>
      <w:divsChild>
        <w:div w:id="1726181915">
          <w:marLeft w:val="374"/>
          <w:marRight w:val="0"/>
          <w:marTop w:val="186"/>
          <w:marBottom w:val="0"/>
          <w:divBdr>
            <w:top w:val="none" w:sz="0" w:space="0" w:color="auto"/>
            <w:left w:val="none" w:sz="0" w:space="0" w:color="auto"/>
            <w:bottom w:val="none" w:sz="0" w:space="0" w:color="auto"/>
            <w:right w:val="none" w:sz="0" w:space="0" w:color="auto"/>
          </w:divBdr>
        </w:div>
        <w:div w:id="1598951062">
          <w:marLeft w:val="374"/>
          <w:marRight w:val="0"/>
          <w:marTop w:val="186"/>
          <w:marBottom w:val="0"/>
          <w:divBdr>
            <w:top w:val="none" w:sz="0" w:space="0" w:color="auto"/>
            <w:left w:val="none" w:sz="0" w:space="0" w:color="auto"/>
            <w:bottom w:val="none" w:sz="0" w:space="0" w:color="auto"/>
            <w:right w:val="none" w:sz="0" w:space="0" w:color="auto"/>
          </w:divBdr>
        </w:div>
        <w:div w:id="1851017579">
          <w:marLeft w:val="374"/>
          <w:marRight w:val="0"/>
          <w:marTop w:val="186"/>
          <w:marBottom w:val="0"/>
          <w:divBdr>
            <w:top w:val="none" w:sz="0" w:space="0" w:color="auto"/>
            <w:left w:val="none" w:sz="0" w:space="0" w:color="auto"/>
            <w:bottom w:val="none" w:sz="0" w:space="0" w:color="auto"/>
            <w:right w:val="none" w:sz="0" w:space="0" w:color="auto"/>
          </w:divBdr>
        </w:div>
      </w:divsChild>
    </w:div>
    <w:div w:id="862132765">
      <w:bodyDiv w:val="1"/>
      <w:marLeft w:val="0"/>
      <w:marRight w:val="0"/>
      <w:marTop w:val="0"/>
      <w:marBottom w:val="0"/>
      <w:divBdr>
        <w:top w:val="none" w:sz="0" w:space="0" w:color="auto"/>
        <w:left w:val="none" w:sz="0" w:space="0" w:color="auto"/>
        <w:bottom w:val="none" w:sz="0" w:space="0" w:color="auto"/>
        <w:right w:val="none" w:sz="0" w:space="0" w:color="auto"/>
      </w:divBdr>
      <w:divsChild>
        <w:div w:id="1185749209">
          <w:marLeft w:val="374"/>
          <w:marRight w:val="0"/>
          <w:marTop w:val="186"/>
          <w:marBottom w:val="0"/>
          <w:divBdr>
            <w:top w:val="none" w:sz="0" w:space="0" w:color="auto"/>
            <w:left w:val="none" w:sz="0" w:space="0" w:color="auto"/>
            <w:bottom w:val="none" w:sz="0" w:space="0" w:color="auto"/>
            <w:right w:val="none" w:sz="0" w:space="0" w:color="auto"/>
          </w:divBdr>
        </w:div>
        <w:div w:id="554894553">
          <w:marLeft w:val="763"/>
          <w:marRight w:val="0"/>
          <w:marTop w:val="186"/>
          <w:marBottom w:val="0"/>
          <w:divBdr>
            <w:top w:val="none" w:sz="0" w:space="0" w:color="auto"/>
            <w:left w:val="none" w:sz="0" w:space="0" w:color="auto"/>
            <w:bottom w:val="none" w:sz="0" w:space="0" w:color="auto"/>
            <w:right w:val="none" w:sz="0" w:space="0" w:color="auto"/>
          </w:divBdr>
        </w:div>
        <w:div w:id="2041273550">
          <w:marLeft w:val="763"/>
          <w:marRight w:val="0"/>
          <w:marTop w:val="186"/>
          <w:marBottom w:val="0"/>
          <w:divBdr>
            <w:top w:val="none" w:sz="0" w:space="0" w:color="auto"/>
            <w:left w:val="none" w:sz="0" w:space="0" w:color="auto"/>
            <w:bottom w:val="none" w:sz="0" w:space="0" w:color="auto"/>
            <w:right w:val="none" w:sz="0" w:space="0" w:color="auto"/>
          </w:divBdr>
        </w:div>
        <w:div w:id="2074309085">
          <w:marLeft w:val="763"/>
          <w:marRight w:val="0"/>
          <w:marTop w:val="186"/>
          <w:marBottom w:val="0"/>
          <w:divBdr>
            <w:top w:val="none" w:sz="0" w:space="0" w:color="auto"/>
            <w:left w:val="none" w:sz="0" w:space="0" w:color="auto"/>
            <w:bottom w:val="none" w:sz="0" w:space="0" w:color="auto"/>
            <w:right w:val="none" w:sz="0" w:space="0" w:color="auto"/>
          </w:divBdr>
        </w:div>
        <w:div w:id="1192954936">
          <w:marLeft w:val="374"/>
          <w:marRight w:val="0"/>
          <w:marTop w:val="186"/>
          <w:marBottom w:val="0"/>
          <w:divBdr>
            <w:top w:val="none" w:sz="0" w:space="0" w:color="auto"/>
            <w:left w:val="none" w:sz="0" w:space="0" w:color="auto"/>
            <w:bottom w:val="none" w:sz="0" w:space="0" w:color="auto"/>
            <w:right w:val="none" w:sz="0" w:space="0" w:color="auto"/>
          </w:divBdr>
        </w:div>
        <w:div w:id="623851088">
          <w:marLeft w:val="374"/>
          <w:marRight w:val="0"/>
          <w:marTop w:val="186"/>
          <w:marBottom w:val="0"/>
          <w:divBdr>
            <w:top w:val="none" w:sz="0" w:space="0" w:color="auto"/>
            <w:left w:val="none" w:sz="0" w:space="0" w:color="auto"/>
            <w:bottom w:val="none" w:sz="0" w:space="0" w:color="auto"/>
            <w:right w:val="none" w:sz="0" w:space="0" w:color="auto"/>
          </w:divBdr>
        </w:div>
      </w:divsChild>
    </w:div>
    <w:div w:id="1004942307">
      <w:bodyDiv w:val="1"/>
      <w:marLeft w:val="0"/>
      <w:marRight w:val="0"/>
      <w:marTop w:val="0"/>
      <w:marBottom w:val="0"/>
      <w:divBdr>
        <w:top w:val="none" w:sz="0" w:space="0" w:color="auto"/>
        <w:left w:val="none" w:sz="0" w:space="0" w:color="auto"/>
        <w:bottom w:val="none" w:sz="0" w:space="0" w:color="auto"/>
        <w:right w:val="none" w:sz="0" w:space="0" w:color="auto"/>
      </w:divBdr>
      <w:divsChild>
        <w:div w:id="209074913">
          <w:marLeft w:val="374"/>
          <w:marRight w:val="0"/>
          <w:marTop w:val="186"/>
          <w:marBottom w:val="0"/>
          <w:divBdr>
            <w:top w:val="none" w:sz="0" w:space="0" w:color="auto"/>
            <w:left w:val="none" w:sz="0" w:space="0" w:color="auto"/>
            <w:bottom w:val="none" w:sz="0" w:space="0" w:color="auto"/>
            <w:right w:val="none" w:sz="0" w:space="0" w:color="auto"/>
          </w:divBdr>
        </w:div>
        <w:div w:id="1259631646">
          <w:marLeft w:val="763"/>
          <w:marRight w:val="0"/>
          <w:marTop w:val="186"/>
          <w:marBottom w:val="0"/>
          <w:divBdr>
            <w:top w:val="none" w:sz="0" w:space="0" w:color="auto"/>
            <w:left w:val="none" w:sz="0" w:space="0" w:color="auto"/>
            <w:bottom w:val="none" w:sz="0" w:space="0" w:color="auto"/>
            <w:right w:val="none" w:sz="0" w:space="0" w:color="auto"/>
          </w:divBdr>
        </w:div>
        <w:div w:id="1845365524">
          <w:marLeft w:val="763"/>
          <w:marRight w:val="0"/>
          <w:marTop w:val="186"/>
          <w:marBottom w:val="0"/>
          <w:divBdr>
            <w:top w:val="none" w:sz="0" w:space="0" w:color="auto"/>
            <w:left w:val="none" w:sz="0" w:space="0" w:color="auto"/>
            <w:bottom w:val="none" w:sz="0" w:space="0" w:color="auto"/>
            <w:right w:val="none" w:sz="0" w:space="0" w:color="auto"/>
          </w:divBdr>
        </w:div>
        <w:div w:id="1200163715">
          <w:marLeft w:val="763"/>
          <w:marRight w:val="0"/>
          <w:marTop w:val="186"/>
          <w:marBottom w:val="0"/>
          <w:divBdr>
            <w:top w:val="none" w:sz="0" w:space="0" w:color="auto"/>
            <w:left w:val="none" w:sz="0" w:space="0" w:color="auto"/>
            <w:bottom w:val="none" w:sz="0" w:space="0" w:color="auto"/>
            <w:right w:val="none" w:sz="0" w:space="0" w:color="auto"/>
          </w:divBdr>
        </w:div>
      </w:divsChild>
    </w:div>
    <w:div w:id="1060061628">
      <w:bodyDiv w:val="1"/>
      <w:marLeft w:val="0"/>
      <w:marRight w:val="0"/>
      <w:marTop w:val="0"/>
      <w:marBottom w:val="0"/>
      <w:divBdr>
        <w:top w:val="none" w:sz="0" w:space="0" w:color="auto"/>
        <w:left w:val="none" w:sz="0" w:space="0" w:color="auto"/>
        <w:bottom w:val="none" w:sz="0" w:space="0" w:color="auto"/>
        <w:right w:val="none" w:sz="0" w:space="0" w:color="auto"/>
      </w:divBdr>
      <w:divsChild>
        <w:div w:id="1808626807">
          <w:marLeft w:val="374"/>
          <w:marRight w:val="0"/>
          <w:marTop w:val="186"/>
          <w:marBottom w:val="0"/>
          <w:divBdr>
            <w:top w:val="none" w:sz="0" w:space="0" w:color="auto"/>
            <w:left w:val="none" w:sz="0" w:space="0" w:color="auto"/>
            <w:bottom w:val="none" w:sz="0" w:space="0" w:color="auto"/>
            <w:right w:val="none" w:sz="0" w:space="0" w:color="auto"/>
          </w:divBdr>
        </w:div>
        <w:div w:id="908229406">
          <w:marLeft w:val="374"/>
          <w:marRight w:val="0"/>
          <w:marTop w:val="186"/>
          <w:marBottom w:val="0"/>
          <w:divBdr>
            <w:top w:val="none" w:sz="0" w:space="0" w:color="auto"/>
            <w:left w:val="none" w:sz="0" w:space="0" w:color="auto"/>
            <w:bottom w:val="none" w:sz="0" w:space="0" w:color="auto"/>
            <w:right w:val="none" w:sz="0" w:space="0" w:color="auto"/>
          </w:divBdr>
        </w:div>
        <w:div w:id="126241456">
          <w:marLeft w:val="374"/>
          <w:marRight w:val="0"/>
          <w:marTop w:val="186"/>
          <w:marBottom w:val="0"/>
          <w:divBdr>
            <w:top w:val="none" w:sz="0" w:space="0" w:color="auto"/>
            <w:left w:val="none" w:sz="0" w:space="0" w:color="auto"/>
            <w:bottom w:val="none" w:sz="0" w:space="0" w:color="auto"/>
            <w:right w:val="none" w:sz="0" w:space="0" w:color="auto"/>
          </w:divBdr>
        </w:div>
        <w:div w:id="1915121836">
          <w:marLeft w:val="374"/>
          <w:marRight w:val="0"/>
          <w:marTop w:val="186"/>
          <w:marBottom w:val="0"/>
          <w:divBdr>
            <w:top w:val="none" w:sz="0" w:space="0" w:color="auto"/>
            <w:left w:val="none" w:sz="0" w:space="0" w:color="auto"/>
            <w:bottom w:val="none" w:sz="0" w:space="0" w:color="auto"/>
            <w:right w:val="none" w:sz="0" w:space="0" w:color="auto"/>
          </w:divBdr>
        </w:div>
        <w:div w:id="788358089">
          <w:marLeft w:val="374"/>
          <w:marRight w:val="0"/>
          <w:marTop w:val="186"/>
          <w:marBottom w:val="0"/>
          <w:divBdr>
            <w:top w:val="none" w:sz="0" w:space="0" w:color="auto"/>
            <w:left w:val="none" w:sz="0" w:space="0" w:color="auto"/>
            <w:bottom w:val="none" w:sz="0" w:space="0" w:color="auto"/>
            <w:right w:val="none" w:sz="0" w:space="0" w:color="auto"/>
          </w:divBdr>
        </w:div>
      </w:divsChild>
    </w:div>
    <w:div w:id="1562401609">
      <w:bodyDiv w:val="1"/>
      <w:marLeft w:val="0"/>
      <w:marRight w:val="0"/>
      <w:marTop w:val="0"/>
      <w:marBottom w:val="0"/>
      <w:divBdr>
        <w:top w:val="none" w:sz="0" w:space="0" w:color="auto"/>
        <w:left w:val="none" w:sz="0" w:space="0" w:color="auto"/>
        <w:bottom w:val="none" w:sz="0" w:space="0" w:color="auto"/>
        <w:right w:val="none" w:sz="0" w:space="0" w:color="auto"/>
      </w:divBdr>
      <w:divsChild>
        <w:div w:id="546796836">
          <w:marLeft w:val="374"/>
          <w:marRight w:val="0"/>
          <w:marTop w:val="186"/>
          <w:marBottom w:val="0"/>
          <w:divBdr>
            <w:top w:val="none" w:sz="0" w:space="0" w:color="auto"/>
            <w:left w:val="none" w:sz="0" w:space="0" w:color="auto"/>
            <w:bottom w:val="none" w:sz="0" w:space="0" w:color="auto"/>
            <w:right w:val="none" w:sz="0" w:space="0" w:color="auto"/>
          </w:divBdr>
        </w:div>
        <w:div w:id="149292341">
          <w:marLeft w:val="374"/>
          <w:marRight w:val="0"/>
          <w:marTop w:val="186"/>
          <w:marBottom w:val="0"/>
          <w:divBdr>
            <w:top w:val="none" w:sz="0" w:space="0" w:color="auto"/>
            <w:left w:val="none" w:sz="0" w:space="0" w:color="auto"/>
            <w:bottom w:val="none" w:sz="0" w:space="0" w:color="auto"/>
            <w:right w:val="none" w:sz="0" w:space="0" w:color="auto"/>
          </w:divBdr>
        </w:div>
        <w:div w:id="1654260995">
          <w:marLeft w:val="374"/>
          <w:marRight w:val="0"/>
          <w:marTop w:val="186"/>
          <w:marBottom w:val="0"/>
          <w:divBdr>
            <w:top w:val="none" w:sz="0" w:space="0" w:color="auto"/>
            <w:left w:val="none" w:sz="0" w:space="0" w:color="auto"/>
            <w:bottom w:val="none" w:sz="0" w:space="0" w:color="auto"/>
            <w:right w:val="none" w:sz="0" w:space="0" w:color="auto"/>
          </w:divBdr>
        </w:div>
        <w:div w:id="63724778">
          <w:marLeft w:val="374"/>
          <w:marRight w:val="0"/>
          <w:marTop w:val="186"/>
          <w:marBottom w:val="0"/>
          <w:divBdr>
            <w:top w:val="none" w:sz="0" w:space="0" w:color="auto"/>
            <w:left w:val="none" w:sz="0" w:space="0" w:color="auto"/>
            <w:bottom w:val="none" w:sz="0" w:space="0" w:color="auto"/>
            <w:right w:val="none" w:sz="0" w:space="0" w:color="auto"/>
          </w:divBdr>
        </w:div>
        <w:div w:id="2056468489">
          <w:marLeft w:val="374"/>
          <w:marRight w:val="0"/>
          <w:marTop w:val="186"/>
          <w:marBottom w:val="0"/>
          <w:divBdr>
            <w:top w:val="none" w:sz="0" w:space="0" w:color="auto"/>
            <w:left w:val="none" w:sz="0" w:space="0" w:color="auto"/>
            <w:bottom w:val="none" w:sz="0" w:space="0" w:color="auto"/>
            <w:right w:val="none" w:sz="0" w:space="0" w:color="auto"/>
          </w:divBdr>
        </w:div>
        <w:div w:id="1812015643">
          <w:marLeft w:val="374"/>
          <w:marRight w:val="0"/>
          <w:marTop w:val="186"/>
          <w:marBottom w:val="0"/>
          <w:divBdr>
            <w:top w:val="none" w:sz="0" w:space="0" w:color="auto"/>
            <w:left w:val="none" w:sz="0" w:space="0" w:color="auto"/>
            <w:bottom w:val="none" w:sz="0" w:space="0" w:color="auto"/>
            <w:right w:val="none" w:sz="0" w:space="0" w:color="auto"/>
          </w:divBdr>
        </w:div>
        <w:div w:id="390159062">
          <w:marLeft w:val="374"/>
          <w:marRight w:val="0"/>
          <w:marTop w:val="186"/>
          <w:marBottom w:val="0"/>
          <w:divBdr>
            <w:top w:val="none" w:sz="0" w:space="0" w:color="auto"/>
            <w:left w:val="none" w:sz="0" w:space="0" w:color="auto"/>
            <w:bottom w:val="none" w:sz="0" w:space="0" w:color="auto"/>
            <w:right w:val="none" w:sz="0" w:space="0" w:color="auto"/>
          </w:divBdr>
        </w:div>
        <w:div w:id="2123375491">
          <w:marLeft w:val="374"/>
          <w:marRight w:val="0"/>
          <w:marTop w:val="186"/>
          <w:marBottom w:val="0"/>
          <w:divBdr>
            <w:top w:val="none" w:sz="0" w:space="0" w:color="auto"/>
            <w:left w:val="none" w:sz="0" w:space="0" w:color="auto"/>
            <w:bottom w:val="none" w:sz="0" w:space="0" w:color="auto"/>
            <w:right w:val="none" w:sz="0" w:space="0" w:color="auto"/>
          </w:divBdr>
        </w:div>
        <w:div w:id="1349214090">
          <w:marLeft w:val="374"/>
          <w:marRight w:val="0"/>
          <w:marTop w:val="1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gewood.caresforyo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gewood.caresforyou.org/" TargetMode="External"/><Relationship Id="rId5" Type="http://schemas.openxmlformats.org/officeDocument/2006/relationships/hyperlink" Target="http://www.edgewood.edu/Report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Edgewood College</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Cobb-Sheehan</dc:creator>
  <cp:keywords/>
  <dc:description/>
  <cp:lastModifiedBy>Megan Cobb-Sheehan</cp:lastModifiedBy>
  <cp:revision>23</cp:revision>
  <dcterms:created xsi:type="dcterms:W3CDTF">2021-02-16T18:37:00Z</dcterms:created>
  <dcterms:modified xsi:type="dcterms:W3CDTF">2021-04-28T13:16:00Z</dcterms:modified>
</cp:coreProperties>
</file>